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2FBC8EBD" w:rsidRDefault="6F4790D6" w14:paraId="3BA560F3" w14:textId="13255B5D">
      <w:pPr>
        <w:pStyle w:val="paragraph"/>
        <w:spacing w:before="0" w:beforeAutospacing="off" w:after="240" w:afterAutospacing="off"/>
        <w:rPr>
          <w:rStyle w:val="normaltextrun"/>
          <w:rFonts w:ascii="Poppins" w:hAnsi="Poppins" w:cs="" w:asciiTheme="majorAscii" w:hAnsiTheme="majorAscii" w:cstheme="majorBidi"/>
          <w:b w:val="1"/>
          <w:bCs w:val="1"/>
          <w:sz w:val="32"/>
          <w:szCs w:val="32"/>
        </w:rPr>
      </w:pPr>
      <w:r w:rsidRPr="2FBC8EBD" w:rsidR="6F4790D6">
        <w:rPr>
          <w:rFonts w:ascii="Poppins" w:hAnsi="Poppins" w:cs="" w:asciiTheme="majorAscii" w:hAnsiTheme="majorAscii" w:cstheme="majorBidi"/>
          <w:b w:val="1"/>
          <w:bCs w:val="1"/>
          <w:sz w:val="32"/>
          <w:szCs w:val="32"/>
        </w:rPr>
        <w:t xml:space="preserve">Glasfaserausbau in </w:t>
      </w:r>
      <w:r w:rsidRPr="2FBC8EBD" w:rsidR="32DD75FF">
        <w:rPr>
          <w:rFonts w:ascii="Poppins" w:hAnsi="Poppins" w:cs="" w:asciiTheme="majorAscii" w:hAnsiTheme="majorAscii" w:cstheme="majorBidi"/>
          <w:b w:val="1"/>
          <w:bCs w:val="1"/>
          <w:sz w:val="32"/>
          <w:szCs w:val="32"/>
        </w:rPr>
        <w:t>Eschbach</w:t>
      </w:r>
      <w:r w:rsidRPr="2FBC8EBD" w:rsidR="09A382F7">
        <w:rPr>
          <w:rFonts w:ascii="Poppins" w:hAnsi="Poppins" w:cs="" w:asciiTheme="majorAscii" w:hAnsiTheme="majorAscii" w:cstheme="majorBidi"/>
          <w:b w:val="1"/>
          <w:bCs w:val="1"/>
          <w:sz w:val="32"/>
          <w:szCs w:val="32"/>
        </w:rPr>
        <w:t>:</w:t>
      </w:r>
      <w:r w:rsidRPr="2FBC8EBD" w:rsidR="6F4790D6">
        <w:rPr>
          <w:rFonts w:ascii="Poppins" w:hAnsi="Poppins" w:cs="" w:asciiTheme="majorAscii" w:hAnsiTheme="majorAscii" w:cstheme="majorBidi"/>
          <w:b w:val="1"/>
          <w:bCs w:val="1"/>
          <w:sz w:val="32"/>
          <w:szCs w:val="32"/>
        </w:rPr>
        <w:t xml:space="preserve"> </w:t>
      </w:r>
      <w:r w:rsidRPr="2FBC8EBD" w:rsidR="00F24540">
        <w:rPr>
          <w:rFonts w:ascii="Poppins" w:hAnsi="Poppins" w:cs="" w:asciiTheme="majorAscii" w:hAnsiTheme="majorAscii" w:cstheme="majorBidi"/>
          <w:b w:val="1"/>
          <w:bCs w:val="1"/>
          <w:sz w:val="32"/>
          <w:szCs w:val="32"/>
        </w:rPr>
        <w:t>Erneute Möglichkeit für Hausanschlüsse und Beratung</w:t>
      </w:r>
    </w:p>
    <w:p w:rsidR="00F24540" w:rsidP="2FBC8EBD" w:rsidRDefault="00B542BE" w14:paraId="2D822C8C" w14:textId="5A557123">
      <w:pPr>
        <w:pStyle w:val="Standard"/>
        <w:suppressLineNumbers w:val="0"/>
        <w:bidi w:val="0"/>
        <w:spacing w:before="0" w:beforeAutospacing="off" w:after="240" w:afterAutospacing="off" w:line="240" w:lineRule="atLeast"/>
        <w:ind w:left="0" w:right="0"/>
        <w:jc w:val="left"/>
        <w:rPr>
          <w:rFonts w:ascii="Poppins" w:hAnsi="Poppins" w:cs="Poppins"/>
          <w:b w:val="1"/>
          <w:bCs w:val="1"/>
        </w:rPr>
      </w:pPr>
      <w:r w:rsidRPr="2FBC8EBD" w:rsidR="2E36D8B1">
        <w:rPr>
          <w:rStyle w:val="normaltextrun"/>
          <w:rFonts w:ascii="Poppins" w:hAnsi="Poppins" w:cs="Poppins"/>
          <w:i w:val="1"/>
          <w:iCs w:val="1"/>
        </w:rPr>
        <w:t>Eschbach</w:t>
      </w:r>
      <w:r w:rsidRPr="2FBC8EBD" w:rsidR="00252750">
        <w:rPr>
          <w:rStyle w:val="normaltextrun"/>
          <w:rFonts w:ascii="Poppins" w:hAnsi="Poppins" w:cs="Poppins"/>
          <w:i w:val="1"/>
          <w:iCs w:val="1"/>
        </w:rPr>
        <w:t xml:space="preserve">/Ismaning, </w:t>
      </w:r>
      <w:r w:rsidRPr="2FBC8EBD" w:rsidR="0443F3E5">
        <w:rPr>
          <w:rStyle w:val="normaltextrun"/>
          <w:rFonts w:ascii="Poppins" w:hAnsi="Poppins" w:cs="Poppins"/>
          <w:i w:val="1"/>
          <w:iCs w:val="1"/>
        </w:rPr>
        <w:t>15</w:t>
      </w:r>
      <w:r w:rsidRPr="2FBC8EBD" w:rsidR="007E795F">
        <w:rPr>
          <w:rStyle w:val="normaltextrun"/>
          <w:rFonts w:ascii="Poppins" w:hAnsi="Poppins" w:cs="Poppins"/>
          <w:i w:val="1"/>
          <w:iCs w:val="1"/>
        </w:rPr>
        <w:t>.</w:t>
      </w:r>
      <w:r w:rsidRPr="2FBC8EBD" w:rsidR="3C35C7A8">
        <w:rPr>
          <w:rStyle w:val="normaltextrun"/>
          <w:rFonts w:ascii="Poppins" w:hAnsi="Poppins" w:cs="Poppins"/>
          <w:i w:val="1"/>
          <w:iCs w:val="1"/>
        </w:rPr>
        <w:t>6</w:t>
      </w:r>
      <w:r w:rsidRPr="2FBC8EBD" w:rsidR="007E795F">
        <w:rPr>
          <w:rStyle w:val="normaltextrun"/>
          <w:rFonts w:ascii="Poppins" w:hAnsi="Poppins" w:cs="Poppins"/>
          <w:i w:val="1"/>
          <w:iCs w:val="1"/>
        </w:rPr>
        <w:t>.2026</w:t>
      </w:r>
      <w:r w:rsidRPr="2FBC8EBD" w:rsidR="00252750">
        <w:rPr>
          <w:rStyle w:val="normaltextrun"/>
          <w:rFonts w:ascii="Poppins" w:hAnsi="Poppins" w:cs="Poppins"/>
          <w:i w:val="1"/>
          <w:iCs w:val="1"/>
        </w:rPr>
        <w:t>:</w:t>
      </w:r>
      <w:r w:rsidRPr="2FBC8EBD" w:rsidR="00252750">
        <w:rPr>
          <w:rStyle w:val="normaltextrun"/>
          <w:rFonts w:ascii="Poppins" w:hAnsi="Poppins" w:cs="Poppins"/>
          <w:b w:val="1"/>
          <w:bCs w:val="1"/>
        </w:rPr>
        <w:t xml:space="preserve"> </w:t>
      </w:r>
      <w:r w:rsidRPr="2FBC8EBD" w:rsidR="00F24540">
        <w:rPr>
          <w:rFonts w:ascii="Poppins" w:hAnsi="Poppins" w:cs="Poppins"/>
          <w:b w:val="1"/>
          <w:bCs w:val="1"/>
        </w:rPr>
        <w:t xml:space="preserve">In </w:t>
      </w:r>
      <w:r w:rsidRPr="2FBC8EBD" w:rsidR="00E8F4D1">
        <w:rPr>
          <w:rFonts w:ascii="Poppins" w:hAnsi="Poppins" w:cs="Poppins"/>
          <w:b w:val="1"/>
          <w:bCs w:val="1"/>
        </w:rPr>
        <w:t>Eschbach</w:t>
      </w:r>
      <w:r w:rsidRPr="2FBC8EBD" w:rsidR="00F24540">
        <w:rPr>
          <w:rFonts w:ascii="Poppins" w:hAnsi="Poppins" w:cs="Poppins"/>
          <w:b w:val="1"/>
          <w:bCs w:val="1"/>
        </w:rPr>
        <w:t xml:space="preserve"> erhalten </w:t>
      </w:r>
      <w:r w:rsidRPr="2FBC8EBD" w:rsidR="00F24540">
        <w:rPr>
          <w:rFonts w:ascii="Poppins" w:hAnsi="Poppins" w:cs="Poppins"/>
          <w:b w:val="1"/>
          <w:bCs w:val="1"/>
        </w:rPr>
        <w:t>Bürger:innen</w:t>
      </w:r>
      <w:r w:rsidRPr="2FBC8EBD" w:rsidR="00FE590B">
        <w:rPr>
          <w:rFonts w:ascii="Poppins" w:hAnsi="Poppins" w:cs="Poppins"/>
          <w:b w:val="1"/>
          <w:bCs w:val="1"/>
        </w:rPr>
        <w:t xml:space="preserve">, die bislang keinen Anschluss beauftragt </w:t>
      </w:r>
      <w:r w:rsidRPr="2FBC8EBD" w:rsidR="44FCAC9B">
        <w:rPr>
          <w:rFonts w:ascii="Poppins" w:hAnsi="Poppins" w:cs="Poppins"/>
          <w:b w:val="1"/>
          <w:bCs w:val="1"/>
        </w:rPr>
        <w:t>haben, erneut</w:t>
      </w:r>
      <w:r w:rsidRPr="2FBC8EBD" w:rsidR="00FE590B">
        <w:rPr>
          <w:rFonts w:ascii="Poppins" w:hAnsi="Poppins" w:cs="Poppins"/>
          <w:b w:val="1"/>
          <w:bCs w:val="1"/>
        </w:rPr>
        <w:t xml:space="preserve"> bis </w:t>
      </w:r>
      <w:r w:rsidRPr="2FBC8EBD" w:rsidR="13A6AC14">
        <w:rPr>
          <w:rFonts w:ascii="Poppins" w:hAnsi="Poppins" w:cs="Poppins"/>
          <w:b w:val="1"/>
          <w:bCs w:val="1"/>
        </w:rPr>
        <w:t xml:space="preserve">Ende </w:t>
      </w:r>
      <w:r w:rsidRPr="2FBC8EBD" w:rsidR="00BA036A">
        <w:rPr>
          <w:rFonts w:ascii="Poppins" w:hAnsi="Poppins" w:cs="Poppins"/>
          <w:b w:val="1"/>
          <w:bCs w:val="1"/>
        </w:rPr>
        <w:t>September</w:t>
      </w:r>
      <w:r w:rsidRPr="2FBC8EBD" w:rsidR="00FE590B">
        <w:rPr>
          <w:rFonts w:ascii="Poppins" w:hAnsi="Poppins" w:cs="Poppins"/>
          <w:b w:val="1"/>
          <w:bCs w:val="1"/>
        </w:rPr>
        <w:t xml:space="preserve"> die Möglichkeit</w:t>
      </w:r>
      <w:r w:rsidRPr="2FBC8EBD" w:rsidR="00F24540">
        <w:rPr>
          <w:rFonts w:ascii="Poppins" w:hAnsi="Poppins" w:cs="Poppins"/>
          <w:b w:val="1"/>
          <w:bCs w:val="1"/>
        </w:rPr>
        <w:t xml:space="preserve">, sich vor Ort beraten zu lassen und einen </w:t>
      </w:r>
      <w:r w:rsidRPr="2FBC8EBD" w:rsidR="00C0420F">
        <w:rPr>
          <w:rFonts w:ascii="Poppins" w:hAnsi="Poppins" w:cs="Poppins"/>
          <w:b w:val="1"/>
          <w:bCs w:val="1"/>
        </w:rPr>
        <w:t xml:space="preserve">kostenlosen </w:t>
      </w:r>
      <w:r w:rsidRPr="2FBC8EBD" w:rsidR="00F24540">
        <w:rPr>
          <w:rFonts w:ascii="Poppins" w:hAnsi="Poppins" w:cs="Poppins"/>
          <w:b w:val="1"/>
          <w:bCs w:val="1"/>
        </w:rPr>
        <w:t>Glasfaseranschluss zu beauftragen.</w:t>
      </w:r>
    </w:p>
    <w:p w:rsidR="00C0420F" w:rsidP="60225321" w:rsidRDefault="00C0420F" w14:paraId="746439D5" w14:textId="508DAF44">
      <w:pPr>
        <w:spacing w:after="240" w:line="259" w:lineRule="auto"/>
        <w:rPr>
          <w:b w:val="1"/>
          <w:bCs w:val="1"/>
        </w:rPr>
      </w:pPr>
      <w:r w:rsidRPr="2FBC8EBD" w:rsidR="00C0420F">
        <w:rPr>
          <w:rFonts w:eastAsia="" w:eastAsiaTheme="minorEastAsia"/>
        </w:rPr>
        <w:t>Das Glasfasernetz wird von Unsere Grüne Glasfaser (UGG) betrieben und wo nötig noch weiter ausgebaut. Als Open-Access-Anbieter stellt UGG die Infrastruktur mehreren</w:t>
      </w:r>
      <w:r w:rsidRPr="2FBC8EBD" w:rsidR="0090315A">
        <w:rPr>
          <w:rFonts w:eastAsia="" w:eastAsiaTheme="minorEastAsia"/>
        </w:rPr>
        <w:t xml:space="preserve"> </w:t>
      </w:r>
      <w:r w:rsidRPr="2FBC8EBD" w:rsidR="00C0420F">
        <w:rPr>
          <w:rFonts w:eastAsia="" w:eastAsiaTheme="minorEastAsia"/>
        </w:rPr>
        <w:t xml:space="preserve">Internetanbietern zur Verfügung. In </w:t>
      </w:r>
      <w:r w:rsidRPr="2FBC8EBD" w:rsidR="32DD75FF">
        <w:rPr>
          <w:rFonts w:eastAsia="" w:eastAsiaTheme="minorEastAsia"/>
        </w:rPr>
        <w:t>Eschbach</w:t>
      </w:r>
      <w:r w:rsidRPr="2FBC8EBD" w:rsidR="00C0420F">
        <w:rPr>
          <w:rFonts w:eastAsia="" w:eastAsiaTheme="minorEastAsia"/>
        </w:rPr>
        <w:t xml:space="preserve"> sind derzeit o2, LEONET</w:t>
      </w:r>
      <w:r w:rsidRPr="2FBC8EBD" w:rsidR="71FC0F94">
        <w:rPr>
          <w:rFonts w:eastAsia="" w:eastAsiaTheme="minorEastAsia"/>
        </w:rPr>
        <w:t xml:space="preserve">, </w:t>
      </w:r>
      <w:r w:rsidRPr="2FBC8EBD" w:rsidR="71FC0F94">
        <w:rPr>
          <w:rFonts w:eastAsia="" w:eastAsiaTheme="minorEastAsia"/>
        </w:rPr>
        <w:t>Stiegeler</w:t>
      </w:r>
      <w:r w:rsidRPr="2FBC8EBD" w:rsidR="4CD1A3F3">
        <w:rPr>
          <w:rFonts w:eastAsia="" w:eastAsiaTheme="minorEastAsia"/>
        </w:rPr>
        <w:t xml:space="preserve"> </w:t>
      </w:r>
      <w:r w:rsidRPr="2FBC8EBD" w:rsidR="00C0420F">
        <w:rPr>
          <w:rFonts w:eastAsia="" w:eastAsiaTheme="minorEastAsia"/>
        </w:rPr>
        <w:t xml:space="preserve">und </w:t>
      </w:r>
      <w:r w:rsidRPr="2FBC8EBD" w:rsidR="00C0420F">
        <w:rPr>
          <w:rFonts w:eastAsia="" w:eastAsiaTheme="minorEastAsia"/>
        </w:rPr>
        <w:t>Amiva</w:t>
      </w:r>
      <w:r w:rsidRPr="2FBC8EBD" w:rsidR="00C0420F">
        <w:rPr>
          <w:rFonts w:eastAsia="" w:eastAsiaTheme="minorEastAsia"/>
        </w:rPr>
        <w:t xml:space="preserve"> verfügbar. Für die Nutzung des</w:t>
      </w:r>
      <w:r w:rsidRPr="2FBC8EBD" w:rsidR="00216F8E">
        <w:rPr>
          <w:rFonts w:eastAsia="" w:eastAsiaTheme="minorEastAsia"/>
        </w:rPr>
        <w:t xml:space="preserve"> </w:t>
      </w:r>
      <w:r w:rsidRPr="2FBC8EBD" w:rsidR="00216F8E">
        <w:rPr>
          <w:rFonts w:eastAsia="" w:eastAsiaTheme="minorEastAsia"/>
          <w:color w:val="000000" w:themeColor="text1" w:themeTint="FF" w:themeShade="FF"/>
        </w:rPr>
        <w:t>UGG-</w:t>
      </w:r>
      <w:r w:rsidRPr="2FBC8EBD" w:rsidR="003E0DE2">
        <w:rPr>
          <w:rFonts w:eastAsia="" w:eastAsiaTheme="minorEastAsia"/>
          <w:color w:val="000000" w:themeColor="text1" w:themeTint="FF" w:themeShade="FF"/>
        </w:rPr>
        <w:t>Glasfasern</w:t>
      </w:r>
      <w:r w:rsidRPr="2FBC8EBD" w:rsidR="00C0420F">
        <w:rPr>
          <w:rFonts w:eastAsia="" w:eastAsiaTheme="minorEastAsia"/>
          <w:color w:val="000000" w:themeColor="text1" w:themeTint="FF" w:themeShade="FF"/>
        </w:rPr>
        <w:t xml:space="preserve">etzes ist ein </w:t>
      </w:r>
      <w:r w:rsidRPr="2FBC8EBD" w:rsidR="00D359AD">
        <w:rPr>
          <w:rFonts w:eastAsia="" w:eastAsiaTheme="minorEastAsia"/>
        </w:rPr>
        <w:t xml:space="preserve">Internetvertrag </w:t>
      </w:r>
      <w:r w:rsidRPr="2FBC8EBD" w:rsidR="00C0420F">
        <w:rPr>
          <w:rFonts w:eastAsia="" w:eastAsiaTheme="minorEastAsia"/>
        </w:rPr>
        <w:t>mit einem dieser Anbieter erforderlich.</w:t>
      </w:r>
      <w:r w:rsidRPr="2FBC8EBD" w:rsidR="00A90719">
        <w:rPr>
          <w:b w:val="1"/>
          <w:bCs w:val="1"/>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5F20FFA8">
      <w:pPr>
        <w:spacing w:after="240" w:line="259" w:lineRule="auto"/>
      </w:pPr>
      <w:r>
        <w:t>Bis zum 30.0</w:t>
      </w:r>
      <w:r w:rsidR="000820D0">
        <w:t>9</w:t>
      </w:r>
      <w:r>
        <w:t xml:space="preserve">.2026 haben </w:t>
      </w:r>
      <w:proofErr w:type="spellStart"/>
      <w:r>
        <w:t>Bürger:innen</w:t>
      </w:r>
      <w:proofErr w:type="spellEnd"/>
      <w:r>
        <w:t xml:space="preserve">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 xml:space="preserve">Zustimmung der </w:t>
      </w:r>
      <w:proofErr w:type="spellStart"/>
      <w:r w:rsidRPr="00C0420F">
        <w:t>Eigentümer:in</w:t>
      </w:r>
      <w:proofErr w:type="spellEnd"/>
      <w:r w:rsidRPr="00C0420F">
        <w:t xml:space="preserve">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2FBC8EBD" w:rsidRDefault="00C038C8" w14:paraId="3698F1C5" w14:textId="4D47B9A5">
      <w:pPr>
        <w:pStyle w:val="paragraph"/>
        <w:numPr>
          <w:ilvl w:val="0"/>
          <w:numId w:val="17"/>
        </w:numPr>
        <w:suppressLineNumbers w:val="0"/>
        <w:bidi w:val="0"/>
        <w:spacing w:before="0" w:beforeAutospacing="off" w:after="240" w:afterAutospacing="off" w:line="240" w:lineRule="auto"/>
        <w:ind w:left="720" w:right="0" w:hanging="360"/>
        <w:jc w:val="left"/>
        <w:rPr>
          <w:rStyle w:val="normaltextrun"/>
          <w:rFonts w:ascii="Poppins" w:hAnsi="Poppins" w:eastAsia="" w:cs="" w:asciiTheme="minorAscii" w:hAnsiTheme="minorAscii" w:eastAsiaTheme="minorEastAsia" w:cstheme="minorBidi"/>
          <w:sz w:val="20"/>
          <w:szCs w:val="20"/>
          <w:lang w:eastAsia="en-US"/>
        </w:rPr>
      </w:pPr>
      <w:r w:rsidRPr="2FBC8EBD" w:rsidR="00C038C8">
        <w:rPr>
          <w:rStyle w:val="normaltextrun"/>
          <w:rFonts w:ascii="Poppins" w:hAnsi="Poppins" w:cs="" w:asciiTheme="minorAscii" w:hAnsiTheme="minorAscii" w:cstheme="minorBidi"/>
          <w:b w:val="1"/>
          <w:bCs w:val="1"/>
          <w:sz w:val="20"/>
          <w:szCs w:val="20"/>
        </w:rPr>
        <w:t>Vor Ort:</w:t>
      </w:r>
      <w:r w:rsidRPr="2FBC8EBD" w:rsidR="00C038C8">
        <w:rPr>
          <w:rStyle w:val="normaltextrun"/>
          <w:rFonts w:ascii="Poppins" w:hAnsi="Poppins" w:cs="" w:asciiTheme="minorAscii" w:hAnsiTheme="minorAscii" w:cstheme="minorBidi"/>
          <w:sz w:val="20"/>
          <w:szCs w:val="20"/>
        </w:rPr>
        <w:t xml:space="preserve"> </w:t>
      </w:r>
      <w:r w:rsidRPr="2FBC8EBD" w:rsidR="008F26F8">
        <w:rPr>
          <w:rStyle w:val="normaltextrun"/>
          <w:rFonts w:ascii="Poppins" w:hAnsi="Poppins" w:cs="" w:asciiTheme="minorAscii" w:hAnsiTheme="minorAscii" w:cstheme="minorBidi"/>
          <w:sz w:val="20"/>
          <w:szCs w:val="20"/>
        </w:rPr>
        <w:t>B</w:t>
      </w:r>
      <w:r w:rsidRPr="2FBC8EBD" w:rsidR="001E440F">
        <w:rPr>
          <w:rStyle w:val="normaltextrun"/>
          <w:rFonts w:ascii="Poppins" w:hAnsi="Poppins" w:cs="" w:asciiTheme="minorAscii" w:hAnsiTheme="minorAscii" w:cstheme="minorBidi"/>
          <w:sz w:val="20"/>
          <w:szCs w:val="20"/>
        </w:rPr>
        <w:t xml:space="preserve">is voraussichtlich </w:t>
      </w:r>
      <w:r w:rsidRPr="2FBC8EBD" w:rsidR="453A60FF">
        <w:rPr>
          <w:rStyle w:val="normaltextrun"/>
          <w:rFonts w:ascii="Poppins" w:hAnsi="Poppins" w:cs="" w:asciiTheme="minorAscii" w:hAnsiTheme="minorAscii" w:cstheme="minorBidi"/>
          <w:sz w:val="20"/>
          <w:szCs w:val="20"/>
        </w:rPr>
        <w:t xml:space="preserve">Ende </w:t>
      </w:r>
      <w:r w:rsidRPr="2FBC8EBD" w:rsidR="000820D0">
        <w:rPr>
          <w:rStyle w:val="normaltextrun"/>
          <w:rFonts w:ascii="Poppins" w:hAnsi="Poppins" w:cs="" w:asciiTheme="minorAscii" w:hAnsiTheme="minorAscii" w:cstheme="minorBidi"/>
          <w:sz w:val="20"/>
          <w:szCs w:val="20"/>
        </w:rPr>
        <w:t>September</w:t>
      </w:r>
      <w:r w:rsidRPr="2FBC8EBD" w:rsidR="001E440F">
        <w:rPr>
          <w:rStyle w:val="normaltextrun"/>
          <w:rFonts w:ascii="Poppins" w:hAnsi="Poppins" w:cs="" w:asciiTheme="minorAscii" w:hAnsiTheme="minorAscii" w:cstheme="minorBidi"/>
          <w:b w:val="1"/>
          <w:bCs w:val="1"/>
          <w:sz w:val="20"/>
          <w:szCs w:val="20"/>
        </w:rPr>
        <w:t xml:space="preserve"> </w:t>
      </w:r>
      <w:r w:rsidRPr="2FBC8EBD" w:rsidR="001E440F">
        <w:rPr>
          <w:rStyle w:val="normaltextrun"/>
          <w:rFonts w:ascii="Poppins" w:hAnsi="Poppins" w:cs="" w:asciiTheme="minorAscii" w:hAnsiTheme="minorAscii" w:cstheme="minorBidi"/>
          <w:sz w:val="20"/>
          <w:szCs w:val="20"/>
        </w:rPr>
        <w:t xml:space="preserve">2026 sind noch </w:t>
      </w:r>
      <w:r w:rsidRPr="2FBC8EBD" w:rsidR="00F26662">
        <w:rPr>
          <w:rStyle w:val="normaltextrun"/>
          <w:rFonts w:ascii="Poppins" w:hAnsi="Poppins" w:cs="" w:asciiTheme="minorAscii" w:hAnsiTheme="minorAscii" w:cstheme="minorBidi"/>
          <w:sz w:val="20"/>
          <w:szCs w:val="20"/>
        </w:rPr>
        <w:t xml:space="preserve">Beratungsteams von UGG vor Ort unterwegs und informieren </w:t>
      </w:r>
      <w:r w:rsidRPr="2FBC8EBD" w:rsidR="00B85BD7">
        <w:rPr>
          <w:rStyle w:val="normaltextrun"/>
          <w:rFonts w:ascii="Poppins" w:hAnsi="Poppins" w:cs="" w:asciiTheme="minorAscii" w:hAnsiTheme="minorAscii" w:cstheme="minorBidi"/>
          <w:sz w:val="20"/>
          <w:szCs w:val="20"/>
        </w:rPr>
        <w:t>unverbindlich zum Glasfaser</w:t>
      </w:r>
      <w:r w:rsidRPr="2FBC8EBD" w:rsidR="00E11A09">
        <w:rPr>
          <w:rStyle w:val="normaltextrun"/>
          <w:rFonts w:ascii="Poppins" w:hAnsi="Poppins" w:cs="" w:asciiTheme="minorAscii" w:hAnsiTheme="minorAscii" w:cstheme="minorBidi"/>
          <w:sz w:val="20"/>
          <w:szCs w:val="20"/>
        </w:rPr>
        <w:t>anschluss</w:t>
      </w:r>
      <w:r w:rsidRPr="2FBC8EBD" w:rsidR="00F26662">
        <w:rPr>
          <w:rStyle w:val="normaltextrun"/>
          <w:rFonts w:ascii="Poppins" w:hAnsi="Poppins" w:cs="" w:asciiTheme="minorAscii" w:hAnsiTheme="minorAscii" w:cstheme="minorBidi"/>
          <w:sz w:val="20"/>
          <w:szCs w:val="20"/>
        </w:rPr>
        <w:t xml:space="preserve"> an den </w:t>
      </w:r>
      <w:r w:rsidRPr="2FBC8EBD" w:rsidR="00F26662">
        <w:rPr>
          <w:rStyle w:val="normaltextrun"/>
          <w:rFonts w:ascii="Poppins" w:hAnsi="Poppins" w:cs="" w:asciiTheme="minorAscii" w:hAnsiTheme="minorAscii" w:cstheme="minorBidi"/>
          <w:sz w:val="20"/>
          <w:szCs w:val="20"/>
        </w:rPr>
        <w:t xml:space="preserve">Haustüren. Selbstverständlich ist diese Maßnahme mit der Kommune abgestimmt und alle Teams können sich ausweisen. </w:t>
      </w:r>
    </w:p>
    <w:p w:rsidR="009E6E8A" w:rsidP="60225321" w:rsidRDefault="00C038C8" w14:paraId="656A01AF" w14:textId="27D6A5DB">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Pr="60225321" w:rsidR="009E6E8A">
        <w:rPr>
          <w:rStyle w:val="normaltextrun"/>
          <w:rFonts w:ascii="Poppins" w:hAnsi="Poppins" w:cs="Poppins"/>
          <w:sz w:val="20"/>
          <w:szCs w:val="20"/>
        </w:rPr>
        <w:t xml:space="preserve">Eine telefonische Beratung, und auch auf Wunsch gleich ein Abschluss, ist über die </w:t>
      </w:r>
      <w:r w:rsidRPr="60225321" w:rsidR="003142E1">
        <w:rPr>
          <w:rStyle w:val="normaltextrun"/>
          <w:rFonts w:ascii="Poppins" w:hAnsi="Poppins" w:cs="Poppins"/>
          <w:b/>
          <w:bCs/>
          <w:sz w:val="20"/>
          <w:szCs w:val="20"/>
        </w:rPr>
        <w:t>UGG-</w:t>
      </w:r>
      <w:r w:rsidRPr="60225321" w:rsidR="009E6E8A">
        <w:rPr>
          <w:rStyle w:val="normaltextrun"/>
          <w:rFonts w:ascii="Poppins" w:hAnsi="Poppins" w:cs="Poppins"/>
          <w:b/>
          <w:bCs/>
          <w:sz w:val="20"/>
          <w:szCs w:val="20"/>
        </w:rPr>
        <w:t xml:space="preserve">Bestellhotline </w:t>
      </w:r>
      <w:r w:rsidRPr="60225321" w:rsidR="6816F0BF">
        <w:rPr>
          <w:rStyle w:val="normaltextrun"/>
          <w:rFonts w:asciiTheme="minorHAnsi" w:hAnsiTheme="minorHAnsi" w:eastAsiaTheme="minorEastAsia" w:cstheme="minorBidi"/>
          <w:b/>
          <w:bCs/>
          <w:sz w:val="20"/>
          <w:szCs w:val="20"/>
        </w:rPr>
        <w:t xml:space="preserve">089 20 19 45 32 </w:t>
      </w:r>
      <w:r w:rsidRPr="60225321" w:rsidR="009E6E8A">
        <w:rPr>
          <w:rStyle w:val="normaltextrun"/>
          <w:rFonts w:ascii="Poppins" w:hAnsi="Poppins" w:cs="Poppins"/>
          <w:sz w:val="20"/>
          <w:szCs w:val="20"/>
        </w:rPr>
        <w:t>(</w:t>
      </w:r>
      <w:r w:rsidRPr="60225321" w:rsidR="009E6E8A">
        <w:rPr>
          <w:rStyle w:val="normaltextrun"/>
          <w:rFonts w:ascii="Poppins" w:hAnsi="Poppins" w:cs="Poppins" w:eastAsiaTheme="minorEastAsia"/>
          <w:sz w:val="20"/>
          <w:szCs w:val="20"/>
        </w:rPr>
        <w:t>Mo. – Fr.:</w:t>
      </w:r>
      <w:r w:rsidRPr="60225321"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proofErr w:type="spellStart"/>
      <w:r w:rsidRPr="1BE47131">
        <w:rPr>
          <w:rFonts w:asciiTheme="minorHAnsi" w:hAnsiTheme="minorHAnsi" w:eastAsiaTheme="minorEastAsia" w:cstheme="minorBidi"/>
          <w:sz w:val="20"/>
          <w:szCs w:val="20"/>
        </w:rPr>
        <w:t>Bürger:innen</w:t>
      </w:r>
      <w:proofErr w:type="spellEnd"/>
      <w:r w:rsidRPr="1BE47131">
        <w:rPr>
          <w:rFonts w:asciiTheme="minorHAnsi" w:hAnsiTheme="minorHAnsi" w:eastAsiaTheme="minorEastAsia" w:cstheme="minorBidi"/>
          <w:sz w:val="20"/>
          <w:szCs w:val="20"/>
        </w:rPr>
        <w:t>,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65640D06" w:rsidP="1BE47131" w:rsidRDefault="60D5FF67" w14:paraId="360D5868" w14:textId="2E5769CA">
      <w:pPr>
        <w:pStyle w:val="paragraph"/>
        <w:spacing w:before="0" w:beforeAutospacing="0" w:after="240" w:afterAutospacing="0"/>
        <w:rPr>
          <w:rFonts w:asciiTheme="minorHAnsi" w:hAnsiTheme="minorHAnsi" w:eastAsiaTheme="minorEastAsia" w:cstheme="minorBidi"/>
          <w:sz w:val="20"/>
          <w:szCs w:val="20"/>
        </w:rPr>
      </w:pPr>
      <w:r w:rsidRPr="0A5B918D" w:rsidR="60D5FF67">
        <w:rPr>
          <w:rFonts w:ascii="Poppins" w:hAnsi="Poppins" w:eastAsia="" w:cs="" w:asciiTheme="minorAscii" w:hAnsiTheme="minorAscii" w:eastAsiaTheme="minorEastAsia" w:cstheme="minorBidi"/>
          <w:sz w:val="20"/>
          <w:szCs w:val="20"/>
        </w:rPr>
        <w:t xml:space="preserve">Sollten </w:t>
      </w:r>
      <w:proofErr w:type="spellStart"/>
      <w:r w:rsidRPr="0A5B918D" w:rsidR="60D5FF67">
        <w:rPr>
          <w:rFonts w:ascii="Poppins" w:hAnsi="Poppins" w:eastAsia="" w:cs="" w:asciiTheme="minorAscii" w:hAnsiTheme="minorAscii" w:eastAsiaTheme="minorEastAsia" w:cstheme="minorBidi"/>
          <w:sz w:val="20"/>
          <w:szCs w:val="20"/>
        </w:rPr>
        <w:t>Bürger:innen</w:t>
      </w:r>
      <w:proofErr w:type="spellEnd"/>
      <w:r w:rsidRPr="0A5B918D" w:rsidR="60D5FF67">
        <w:rPr>
          <w:rFonts w:ascii="Poppins" w:hAnsi="Poppins" w:eastAsia="" w:cs="" w:asciiTheme="minorAscii" w:hAnsiTheme="minorAscii" w:eastAsiaTheme="minorEastAsia" w:cstheme="minorBidi"/>
          <w:sz w:val="20"/>
          <w:szCs w:val="20"/>
        </w:rPr>
        <w:t xml:space="preserve"> mit abgeschlossenem Vertrag</w:t>
      </w:r>
      <w:r w:rsidRPr="0A5B918D" w:rsidR="68773237">
        <w:rPr>
          <w:rFonts w:ascii="Poppins" w:hAnsi="Poppins" w:eastAsia="" w:cs="" w:asciiTheme="minorAscii" w:hAnsiTheme="minorAscii" w:eastAsiaTheme="minorEastAsia" w:cstheme="minorBidi"/>
          <w:sz w:val="20"/>
          <w:szCs w:val="20"/>
        </w:rPr>
        <w:t xml:space="preserve"> Fragen zum weiteren Glasfaserausbau haben, können sie sich gerne an die </w:t>
      </w:r>
      <w:r w:rsidRPr="0A5B918D" w:rsidR="003142E1">
        <w:rPr>
          <w:rFonts w:ascii="Poppins" w:hAnsi="Poppins" w:eastAsia="" w:cs="" w:asciiTheme="minorAscii" w:hAnsiTheme="minorAscii" w:eastAsiaTheme="minorEastAsia" w:cstheme="minorBidi"/>
          <w:sz w:val="20"/>
          <w:szCs w:val="20"/>
        </w:rPr>
        <w:t>UGG-</w:t>
      </w:r>
      <w:r w:rsidRPr="0A5B918D" w:rsidR="68773237">
        <w:rPr>
          <w:rFonts w:ascii="Poppins" w:hAnsi="Poppins" w:eastAsia="" w:cs="" w:asciiTheme="minorAscii" w:hAnsiTheme="minorAscii" w:eastAsiaTheme="minorEastAsia" w:cstheme="minorBidi"/>
          <w:sz w:val="20"/>
          <w:szCs w:val="20"/>
        </w:rPr>
        <w:t xml:space="preserve">Service-Hotline wenden: 0800 410 1 </w:t>
      </w:r>
      <w:r w:rsidRPr="0A5B918D" w:rsidR="1EBBF9E4">
        <w:rPr>
          <w:rFonts w:ascii="Poppins" w:hAnsi="Poppins" w:eastAsia="" w:cs="" w:asciiTheme="minorAscii" w:hAnsiTheme="minorAscii" w:eastAsiaTheme="minorEastAsia" w:cstheme="minorBidi"/>
          <w:sz w:val="20"/>
          <w:szCs w:val="20"/>
        </w:rPr>
        <w:t xml:space="preserve">410 (Mo. </w:t>
      </w:r>
      <w:r w:rsidRPr="0A5B918D" w:rsidR="1EBBF9E4">
        <w:rPr>
          <w:rStyle w:val="normaltextrun"/>
          <w:rFonts w:ascii="Poppins" w:hAnsi="Poppins" w:eastAsia="" w:cs="Poppins" w:eastAsiaTheme="minorEastAsia"/>
          <w:sz w:val="20"/>
          <w:szCs w:val="20"/>
        </w:rPr>
        <w:t>–</w:t>
      </w:r>
      <w:r w:rsidRPr="0A5B918D" w:rsidR="1EBBF9E4">
        <w:rPr>
          <w:rFonts w:ascii="Poppins" w:hAnsi="Poppins" w:eastAsia="" w:cs="" w:asciiTheme="minorAscii" w:hAnsiTheme="minorAscii" w:eastAsiaTheme="minorEastAsia" w:cstheme="minorBidi"/>
          <w:sz w:val="20"/>
          <w:szCs w:val="20"/>
        </w:rPr>
        <w:t xml:space="preserve"> Fr.: 8 bis 20:00 Uhr; Sa</w:t>
      </w:r>
      <w:r w:rsidRPr="0A5B918D" w:rsidR="65640D06">
        <w:rPr>
          <w:rFonts w:ascii="Poppins" w:hAnsi="Poppins" w:eastAsia="" w:cs="" w:asciiTheme="minorAscii" w:hAnsiTheme="minorAscii" w:eastAsiaTheme="minorEastAsia" w:cstheme="minorBidi"/>
          <w:sz w:val="20"/>
          <w:szCs w:val="20"/>
        </w:rPr>
        <w:t>.: 9 bis 17:00 Uhr)</w:t>
      </w:r>
      <w:r w:rsidRPr="0A5B918D" w:rsidR="77791827">
        <w:rPr>
          <w:rFonts w:ascii="Poppins" w:hAnsi="Poppins" w:eastAsia="" w:cs="" w:asciiTheme="minorAscii" w:hAnsiTheme="minorAscii" w:eastAsiaTheme="minorEastAsia" w:cstheme="minorBidi"/>
          <w:sz w:val="20"/>
          <w:szCs w:val="20"/>
        </w:rPr>
        <w:t xml:space="preserve">. </w:t>
      </w:r>
      <w:r w:rsidRPr="0A5B918D" w:rsidR="65640D06">
        <w:rPr>
          <w:rFonts w:ascii="Poppins" w:hAnsi="Poppins" w:eastAsia="" w:cs="" w:asciiTheme="minorAscii" w:hAnsiTheme="minorAscii" w:eastAsiaTheme="minorEastAsia" w:cstheme="minorBidi"/>
          <w:sz w:val="20"/>
          <w:szCs w:val="20"/>
        </w:rPr>
        <w:t xml:space="preserve">Bei Fragen rund um Tarife und Aktivierung können sich </w:t>
      </w:r>
      <w:proofErr w:type="spellStart"/>
      <w:r w:rsidRPr="0A5B918D" w:rsidR="65640D06">
        <w:rPr>
          <w:rFonts w:ascii="Poppins" w:hAnsi="Poppins" w:eastAsia="" w:cs="" w:asciiTheme="minorAscii" w:hAnsiTheme="minorAscii" w:eastAsiaTheme="minorEastAsia" w:cstheme="minorBidi"/>
          <w:sz w:val="20"/>
          <w:szCs w:val="20"/>
        </w:rPr>
        <w:t>Bürger:innen</w:t>
      </w:r>
      <w:proofErr w:type="spellEnd"/>
      <w:r w:rsidRPr="0A5B918D" w:rsidR="65640D06">
        <w:rPr>
          <w:rFonts w:ascii="Poppins" w:hAnsi="Poppins" w:eastAsia="" w:cs="" w:asciiTheme="minorAscii" w:hAnsiTheme="minorAscii" w:eastAsiaTheme="minorEastAsia" w:cstheme="minorBidi"/>
          <w:sz w:val="20"/>
          <w:szCs w:val="20"/>
        </w:rPr>
        <w:t xml:space="preserve"> </w:t>
      </w:r>
      <w:r w:rsidRPr="0A5B918D" w:rsidR="4FE65FBA">
        <w:rPr>
          <w:rFonts w:ascii="Poppins" w:hAnsi="Poppins" w:eastAsia="" w:cs="" w:asciiTheme="minorAscii" w:hAnsiTheme="minorAscii" w:eastAsiaTheme="minorEastAsia" w:cstheme="minorBidi"/>
          <w:sz w:val="20"/>
          <w:szCs w:val="20"/>
        </w:rPr>
        <w:t>direkt an den Internetanbieter wenden, bei dem sie ihren Vertrag abgeschlossen haben.</w:t>
      </w:r>
    </w:p>
    <w:p w:rsidRPr="0027098B" w:rsidR="00D652FD" w:rsidP="00D652FD" w:rsidRDefault="00D652FD" w14:paraId="30C9818B" w14:textId="77777777">
      <w:pPr>
        <w:spacing w:line="240" w:lineRule="auto"/>
        <w:rPr>
          <w:rFonts w:ascii="Poppins" w:hAnsi="Poppins" w:eastAsia="Poppins" w:cs="Poppins"/>
          <w:color w:val="000000" w:themeColor="text1"/>
          <w:sz w:val="16"/>
          <w:szCs w:val="16"/>
        </w:rPr>
      </w:pPr>
      <w:r w:rsidRPr="1CD1F4F2">
        <w:rPr>
          <w:rStyle w:val="normaltextrun"/>
          <w:rFonts w:ascii="Segoe UI" w:hAnsi="Segoe UI" w:eastAsia="Segoe UI" w:cs="Segoe UI"/>
          <w:b/>
          <w:bCs/>
          <w:color w:val="000000" w:themeColor="text1"/>
          <w:sz w:val="16"/>
          <w:szCs w:val="16"/>
        </w:rPr>
        <w:t>Über Unsere Grüne Glasfaser</w:t>
      </w:r>
      <w:r w:rsidRPr="1CD1F4F2">
        <w:rPr>
          <w:rStyle w:val="scxw182863710"/>
          <w:rFonts w:ascii="Poppins" w:hAnsi="Poppins" w:eastAsia="Poppins" w:cs="Poppins"/>
          <w:color w:val="000000" w:themeColor="text1"/>
          <w:sz w:val="16"/>
          <w:szCs w:val="16"/>
        </w:rPr>
        <w:t> </w:t>
      </w:r>
      <w:r>
        <w:br/>
      </w:r>
      <w:r w:rsidRPr="00E56CAF">
        <w:rPr>
          <w:rStyle w:val="scxw182863710"/>
          <w:rFonts w:ascii="Poppins" w:hAnsi="Poppins" w:eastAsia="Poppins" w:cs="Poppins"/>
          <w:color w:val="000000" w:themeColor="text1"/>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w:t>
      </w:r>
      <w:proofErr w:type="spellStart"/>
      <w:r w:rsidRPr="00E56CAF">
        <w:rPr>
          <w:rStyle w:val="scxw182863710"/>
          <w:rFonts w:ascii="Poppins" w:hAnsi="Poppins" w:eastAsia="Poppins" w:cs="Poppins"/>
          <w:color w:val="000000" w:themeColor="text1"/>
          <w:sz w:val="16"/>
          <w:szCs w:val="16"/>
        </w:rPr>
        <w:t>To</w:t>
      </w:r>
      <w:proofErr w:type="spellEnd"/>
      <w:r w:rsidRPr="00E56CAF">
        <w:rPr>
          <w:rStyle w:val="scxw182863710"/>
          <w:rFonts w:ascii="Poppins" w:hAnsi="Poppins" w:eastAsia="Poppins" w:cs="Poppins"/>
          <w:color w:val="000000" w:themeColor="text1"/>
          <w:sz w:val="16"/>
          <w:szCs w:val="16"/>
        </w:rPr>
        <w:t>-The-Home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w:t>
      </w:r>
      <w:r>
        <w:rPr>
          <w:rStyle w:val="scxw182863710"/>
          <w:rFonts w:ascii="Poppins" w:hAnsi="Poppins" w:eastAsia="Poppins" w:cs="Poppins"/>
          <w:color w:val="000000" w:themeColor="text1"/>
          <w:sz w:val="16"/>
          <w:szCs w:val="16"/>
        </w:rPr>
        <w:t xml:space="preserve">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proofErr w:type="spellStart"/>
      <w:r w:rsidRPr="00BB399C">
        <w:rPr>
          <w:rFonts w:ascii="Poppins" w:hAnsi="Poppins" w:eastAsia="Calibri" w:cs="Poppins"/>
          <w:b/>
          <w:color w:val="000000" w:themeColor="text1"/>
          <w:sz w:val="16"/>
          <w:szCs w:val="16"/>
          <w:lang w:val="en-GB"/>
        </w:rPr>
        <w:t>Agenturkontakt</w:t>
      </w:r>
      <w:proofErr w:type="spellEnd"/>
      <w:r w:rsidRPr="00BB399C">
        <w:rPr>
          <w:rFonts w:ascii="Poppins" w:hAnsi="Poppins" w:eastAsia="Calibri" w:cs="Poppins"/>
          <w:b/>
          <w:color w:val="000000" w:themeColor="text1"/>
          <w:sz w:val="16"/>
          <w:szCs w:val="16"/>
          <w:lang w:val="en-GB"/>
        </w:rPr>
        <w: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6BF" w:rsidRDefault="00A536BF" w14:paraId="5B4B3885" w14:textId="77777777">
      <w:pPr>
        <w:spacing w:line="240" w:lineRule="auto"/>
      </w:pPr>
      <w:r>
        <w:separator/>
      </w:r>
    </w:p>
  </w:endnote>
  <w:endnote w:type="continuationSeparator" w:id="0">
    <w:p w:rsidR="00A536BF" w:rsidRDefault="00A536BF" w14:paraId="52B368F6" w14:textId="77777777">
      <w:pPr>
        <w:spacing w:line="240" w:lineRule="auto"/>
      </w:pPr>
      <w:r>
        <w:continuationSeparator/>
      </w:r>
    </w:p>
  </w:endnote>
  <w:endnote w:type="continuationNotice" w:id="1">
    <w:p w:rsidR="00A536BF" w:rsidRDefault="00A536BF" w14:paraId="57D0677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6BF" w:rsidRDefault="00A536BF" w14:paraId="7DF7C1B3" w14:textId="77777777">
      <w:pPr>
        <w:spacing w:line="240" w:lineRule="auto"/>
      </w:pPr>
      <w:r>
        <w:separator/>
      </w:r>
    </w:p>
  </w:footnote>
  <w:footnote w:type="continuationSeparator" w:id="0">
    <w:p w:rsidR="00A536BF" w:rsidRDefault="00A536BF" w14:paraId="312DC141" w14:textId="77777777">
      <w:pPr>
        <w:spacing w:line="240" w:lineRule="auto"/>
      </w:pPr>
      <w:r>
        <w:continuationSeparator/>
      </w:r>
    </w:p>
  </w:footnote>
  <w:footnote w:type="continuationNotice" w:id="1">
    <w:p w:rsidR="00A536BF" w:rsidRDefault="00A536BF" w14:paraId="2EBF47F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0D0"/>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1D46"/>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36BF"/>
    <w:rsid w:val="00A541D9"/>
    <w:rsid w:val="00A55C65"/>
    <w:rsid w:val="00A55CAE"/>
    <w:rsid w:val="00A56E75"/>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2BE"/>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36A"/>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0772"/>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8F4D1"/>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30EC003"/>
    <w:rsid w:val="033D4C23"/>
    <w:rsid w:val="039CE590"/>
    <w:rsid w:val="03A0171A"/>
    <w:rsid w:val="03A1DD3F"/>
    <w:rsid w:val="03A943AC"/>
    <w:rsid w:val="03BAAD50"/>
    <w:rsid w:val="03F68BF7"/>
    <w:rsid w:val="0443F3E5"/>
    <w:rsid w:val="046B47DF"/>
    <w:rsid w:val="04E00639"/>
    <w:rsid w:val="0510737B"/>
    <w:rsid w:val="0539A7AD"/>
    <w:rsid w:val="0586389F"/>
    <w:rsid w:val="058A3364"/>
    <w:rsid w:val="0645DDF1"/>
    <w:rsid w:val="0690C867"/>
    <w:rsid w:val="06C2329A"/>
    <w:rsid w:val="06DFA2DF"/>
    <w:rsid w:val="070103A8"/>
    <w:rsid w:val="0714A184"/>
    <w:rsid w:val="07A4FB42"/>
    <w:rsid w:val="07E7C9A8"/>
    <w:rsid w:val="080B7410"/>
    <w:rsid w:val="0885BB2A"/>
    <w:rsid w:val="0897E670"/>
    <w:rsid w:val="08A79183"/>
    <w:rsid w:val="0923A0C3"/>
    <w:rsid w:val="095E6F15"/>
    <w:rsid w:val="09620EEB"/>
    <w:rsid w:val="09812746"/>
    <w:rsid w:val="09829CB7"/>
    <w:rsid w:val="098D6139"/>
    <w:rsid w:val="099B4364"/>
    <w:rsid w:val="09A382F7"/>
    <w:rsid w:val="0A42BE0F"/>
    <w:rsid w:val="0A5B918D"/>
    <w:rsid w:val="0A684FC8"/>
    <w:rsid w:val="0A7EA8E8"/>
    <w:rsid w:val="0ADF1925"/>
    <w:rsid w:val="0AEF7435"/>
    <w:rsid w:val="0B0916A4"/>
    <w:rsid w:val="0B3C5BC9"/>
    <w:rsid w:val="0B99F1B1"/>
    <w:rsid w:val="0BC799D7"/>
    <w:rsid w:val="0BCA28D2"/>
    <w:rsid w:val="0BF8AE58"/>
    <w:rsid w:val="0C1889F6"/>
    <w:rsid w:val="0C98E89C"/>
    <w:rsid w:val="0C9D9D37"/>
    <w:rsid w:val="0CE3F191"/>
    <w:rsid w:val="0CFC88DA"/>
    <w:rsid w:val="0D1B42C2"/>
    <w:rsid w:val="0D9B4E90"/>
    <w:rsid w:val="0DA6DD04"/>
    <w:rsid w:val="0DFFEB1D"/>
    <w:rsid w:val="0E8446B2"/>
    <w:rsid w:val="0EAD7AF9"/>
    <w:rsid w:val="0EEC0C7F"/>
    <w:rsid w:val="0F3BCC79"/>
    <w:rsid w:val="0F7B1FFF"/>
    <w:rsid w:val="0FC69738"/>
    <w:rsid w:val="0FC95EE8"/>
    <w:rsid w:val="102D7FF8"/>
    <w:rsid w:val="10469CB8"/>
    <w:rsid w:val="105EE1E7"/>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3A6AC14"/>
    <w:rsid w:val="1431C873"/>
    <w:rsid w:val="145C6DCF"/>
    <w:rsid w:val="1463DC1E"/>
    <w:rsid w:val="150CC01A"/>
    <w:rsid w:val="155DECDA"/>
    <w:rsid w:val="15E362AA"/>
    <w:rsid w:val="15F8F3CF"/>
    <w:rsid w:val="1600FD60"/>
    <w:rsid w:val="160A97F2"/>
    <w:rsid w:val="161C3C5A"/>
    <w:rsid w:val="1644ACAC"/>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AF0A20A"/>
    <w:rsid w:val="1B8E9429"/>
    <w:rsid w:val="1B94C36C"/>
    <w:rsid w:val="1BC03CC4"/>
    <w:rsid w:val="1BCADBA2"/>
    <w:rsid w:val="1BE47131"/>
    <w:rsid w:val="1C41EA29"/>
    <w:rsid w:val="1C654237"/>
    <w:rsid w:val="1CBDE850"/>
    <w:rsid w:val="1CC303A3"/>
    <w:rsid w:val="1CD1F4F2"/>
    <w:rsid w:val="1D136492"/>
    <w:rsid w:val="1D4F4AAD"/>
    <w:rsid w:val="1DBE065B"/>
    <w:rsid w:val="1E1ABF9B"/>
    <w:rsid w:val="1E96B086"/>
    <w:rsid w:val="1EBBF9E4"/>
    <w:rsid w:val="1EBE60AE"/>
    <w:rsid w:val="1EFC4CA1"/>
    <w:rsid w:val="1F082DFF"/>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57496"/>
    <w:rsid w:val="2146C75B"/>
    <w:rsid w:val="2158652C"/>
    <w:rsid w:val="216B29AA"/>
    <w:rsid w:val="218668D4"/>
    <w:rsid w:val="219EC33B"/>
    <w:rsid w:val="21D75682"/>
    <w:rsid w:val="21E1A120"/>
    <w:rsid w:val="2203AE5D"/>
    <w:rsid w:val="224040C1"/>
    <w:rsid w:val="22CB9642"/>
    <w:rsid w:val="232ECA7B"/>
    <w:rsid w:val="239798A3"/>
    <w:rsid w:val="241E39E8"/>
    <w:rsid w:val="249CC923"/>
    <w:rsid w:val="24C5D02E"/>
    <w:rsid w:val="24F66ACB"/>
    <w:rsid w:val="24F97E9C"/>
    <w:rsid w:val="2526D7D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BBE74B"/>
    <w:rsid w:val="2AC8F98B"/>
    <w:rsid w:val="2AF51C8E"/>
    <w:rsid w:val="2B6A9D26"/>
    <w:rsid w:val="2B904E2C"/>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6D8B1"/>
    <w:rsid w:val="2E387C0D"/>
    <w:rsid w:val="2E635780"/>
    <w:rsid w:val="2E72FAEA"/>
    <w:rsid w:val="2EC7429B"/>
    <w:rsid w:val="2F1F47C5"/>
    <w:rsid w:val="2F661EAC"/>
    <w:rsid w:val="2F9E0043"/>
    <w:rsid w:val="2FBC8EBD"/>
    <w:rsid w:val="3003180D"/>
    <w:rsid w:val="3041A57D"/>
    <w:rsid w:val="31F03459"/>
    <w:rsid w:val="32090979"/>
    <w:rsid w:val="322AC8E8"/>
    <w:rsid w:val="327BFBF2"/>
    <w:rsid w:val="32B58744"/>
    <w:rsid w:val="32DD75FF"/>
    <w:rsid w:val="32F6A7FD"/>
    <w:rsid w:val="33A522FA"/>
    <w:rsid w:val="33C114CF"/>
    <w:rsid w:val="33FA037F"/>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B82A40"/>
    <w:rsid w:val="390D91BD"/>
    <w:rsid w:val="39309BA6"/>
    <w:rsid w:val="3971912B"/>
    <w:rsid w:val="399A4425"/>
    <w:rsid w:val="39B5760A"/>
    <w:rsid w:val="39DAFE25"/>
    <w:rsid w:val="3A530502"/>
    <w:rsid w:val="3A641B87"/>
    <w:rsid w:val="3AD4BF17"/>
    <w:rsid w:val="3AF15AFD"/>
    <w:rsid w:val="3BA05E2D"/>
    <w:rsid w:val="3BA41754"/>
    <w:rsid w:val="3BDB3D91"/>
    <w:rsid w:val="3C35C7A8"/>
    <w:rsid w:val="3C864C7C"/>
    <w:rsid w:val="3C8F9D66"/>
    <w:rsid w:val="3CCEEC6E"/>
    <w:rsid w:val="3CDF3EF7"/>
    <w:rsid w:val="3E0E0CB8"/>
    <w:rsid w:val="3E320F38"/>
    <w:rsid w:val="3E49D514"/>
    <w:rsid w:val="3E4D6B2F"/>
    <w:rsid w:val="3E5F9EC9"/>
    <w:rsid w:val="3E68B548"/>
    <w:rsid w:val="3E690F7B"/>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8B6F72"/>
    <w:rsid w:val="44A29601"/>
    <w:rsid w:val="44CFA22C"/>
    <w:rsid w:val="44FCAC9B"/>
    <w:rsid w:val="4537A783"/>
    <w:rsid w:val="453A60FF"/>
    <w:rsid w:val="4558CDB4"/>
    <w:rsid w:val="457EC2F5"/>
    <w:rsid w:val="459FCEAC"/>
    <w:rsid w:val="4638E89A"/>
    <w:rsid w:val="4639FD79"/>
    <w:rsid w:val="46648537"/>
    <w:rsid w:val="46692DB7"/>
    <w:rsid w:val="466DEBD2"/>
    <w:rsid w:val="4695AC03"/>
    <w:rsid w:val="471E0E3A"/>
    <w:rsid w:val="475139C2"/>
    <w:rsid w:val="47556A11"/>
    <w:rsid w:val="4764F7AC"/>
    <w:rsid w:val="47ECF97D"/>
    <w:rsid w:val="486561C2"/>
    <w:rsid w:val="48879EC5"/>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CBCE19"/>
    <w:rsid w:val="4CD1A3F3"/>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104E816"/>
    <w:rsid w:val="511C50DE"/>
    <w:rsid w:val="51A2B4BF"/>
    <w:rsid w:val="51B304E6"/>
    <w:rsid w:val="51DEDC5C"/>
    <w:rsid w:val="52708024"/>
    <w:rsid w:val="529055CF"/>
    <w:rsid w:val="5293B68D"/>
    <w:rsid w:val="53048CB9"/>
    <w:rsid w:val="531F85B8"/>
    <w:rsid w:val="535EE855"/>
    <w:rsid w:val="53FD5FC0"/>
    <w:rsid w:val="5407A089"/>
    <w:rsid w:val="54419450"/>
    <w:rsid w:val="54594E28"/>
    <w:rsid w:val="546BD164"/>
    <w:rsid w:val="54B02C78"/>
    <w:rsid w:val="5572F27A"/>
    <w:rsid w:val="5662122F"/>
    <w:rsid w:val="56665C71"/>
    <w:rsid w:val="566BD668"/>
    <w:rsid w:val="56D338BE"/>
    <w:rsid w:val="56EC3558"/>
    <w:rsid w:val="570C15AD"/>
    <w:rsid w:val="57418FED"/>
    <w:rsid w:val="57829755"/>
    <w:rsid w:val="57BEF7EF"/>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3E120"/>
    <w:rsid w:val="5B3559B2"/>
    <w:rsid w:val="5BC3C9F0"/>
    <w:rsid w:val="5BD5385C"/>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F0F2DBC"/>
    <w:rsid w:val="5F11FD8B"/>
    <w:rsid w:val="5F219CEA"/>
    <w:rsid w:val="5F5F083E"/>
    <w:rsid w:val="5F768061"/>
    <w:rsid w:val="5F8AE5B7"/>
    <w:rsid w:val="5FA340AF"/>
    <w:rsid w:val="5FC823C3"/>
    <w:rsid w:val="600952EC"/>
    <w:rsid w:val="60225321"/>
    <w:rsid w:val="60D5FF67"/>
    <w:rsid w:val="6118CB8A"/>
    <w:rsid w:val="615700BB"/>
    <w:rsid w:val="615C4BDB"/>
    <w:rsid w:val="6177D87F"/>
    <w:rsid w:val="61FEE2E7"/>
    <w:rsid w:val="62016A7E"/>
    <w:rsid w:val="6260B75C"/>
    <w:rsid w:val="6262B24D"/>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CD8A7E"/>
    <w:rsid w:val="6BE8FF4E"/>
    <w:rsid w:val="6BE90E46"/>
    <w:rsid w:val="6C08DCD7"/>
    <w:rsid w:val="6C9746C8"/>
    <w:rsid w:val="6C992624"/>
    <w:rsid w:val="6CB8614F"/>
    <w:rsid w:val="6CD0ED57"/>
    <w:rsid w:val="6CD9E81F"/>
    <w:rsid w:val="6CF7E3B0"/>
    <w:rsid w:val="6CF8ACB0"/>
    <w:rsid w:val="6D5FD3B6"/>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613FB"/>
    <w:rsid w:val="7125424D"/>
    <w:rsid w:val="718B6C2B"/>
    <w:rsid w:val="71FC0F94"/>
    <w:rsid w:val="7214ED88"/>
    <w:rsid w:val="727B0635"/>
    <w:rsid w:val="72B5991F"/>
    <w:rsid w:val="73CD095D"/>
    <w:rsid w:val="73E7DCA7"/>
    <w:rsid w:val="740D07C2"/>
    <w:rsid w:val="741388A5"/>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A0A0F18"/>
    <w:rsid w:val="7A4472CF"/>
    <w:rsid w:val="7AE2E40F"/>
    <w:rsid w:val="7AF58329"/>
    <w:rsid w:val="7AFCCE09"/>
    <w:rsid w:val="7B6021B7"/>
    <w:rsid w:val="7B6A1C28"/>
    <w:rsid w:val="7BE3A5EE"/>
    <w:rsid w:val="7BE8C1FE"/>
    <w:rsid w:val="7BED0F3C"/>
    <w:rsid w:val="7C2BC44B"/>
    <w:rsid w:val="7C71B3E6"/>
    <w:rsid w:val="7C73C603"/>
    <w:rsid w:val="7C753816"/>
    <w:rsid w:val="7C81700C"/>
    <w:rsid w:val="7CA075A1"/>
    <w:rsid w:val="7CCCA52A"/>
    <w:rsid w:val="7D1F782C"/>
    <w:rsid w:val="7DD5F48F"/>
    <w:rsid w:val="7E04873D"/>
    <w:rsid w:val="7E0E5A02"/>
    <w:rsid w:val="7E52C8B1"/>
    <w:rsid w:val="7E62A5A5"/>
    <w:rsid w:val="7EAFAD68"/>
    <w:rsid w:val="7EBAEB6F"/>
    <w:rsid w:val="7EEC2611"/>
    <w:rsid w:val="7EF20F98"/>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D621BF"/>
    <w:pPr>
      <w:spacing w:after="0" w:line="240" w:lineRule="atLeast"/>
    </w:pPr>
    <w:rPr>
      <w:sz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styleId="KopfzeileZchn" w:customStyle="1">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styleId="FuzeileZchn" w:customStyle="1">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Standard"/>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styleId="DatumZchn" w:customStyle="1">
    <w:name w:val="Datum Zchn"/>
    <w:basedOn w:val="Absatz-Standardschriftart"/>
    <w:link w:val="Datum"/>
    <w:uiPriority w:val="99"/>
    <w:rsid w:val="00B97AED"/>
    <w:rPr>
      <w:sz w:val="20"/>
    </w:rPr>
  </w:style>
  <w:style w:type="paragraph" w:styleId="Betreff" w:customStyle="1">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styleId="Kopfzeile2" w:customStyle="1">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styleId="Aufzhlung1" w:customStyle="1">
    <w:name w:val="Aufzählung 1"/>
    <w:basedOn w:val="Standard"/>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styleId="normaltextrun" w:customStyle="1">
    <w:name w:val="normaltextrun"/>
    <w:basedOn w:val="Absatz-Standardschriftart"/>
    <w:rsid w:val="008B254D"/>
  </w:style>
  <w:style w:type="character" w:styleId="eop" w:customStyle="1">
    <w:name w:val="eop"/>
    <w:basedOn w:val="Absatz-Standardschriftart"/>
    <w:rsid w:val="008B254D"/>
  </w:style>
  <w:style w:type="character" w:styleId="scxw182863710" w:customStyle="1">
    <w:name w:val="scxw182863710"/>
    <w:basedOn w:val="Absatz-Standardschriftart"/>
    <w:uiPriority w:val="1"/>
    <w:rsid w:val="008B254D"/>
  </w:style>
  <w:style w:type="paragraph" w:styleId="paragraph" w:customStyle="1">
    <w:name w:val="paragraph"/>
    <w:basedOn w:val="Standard"/>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styleId="KommentartextZchn" w:customStyle="1">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styleId="KommentarthemaZchn" w:customStyle="1">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styleId="NichtaufgelsteErwhnung1" w:customStyle="1">
    <w:name w:val="Nicht aufgelöste Erwähnung1"/>
    <w:basedOn w:val="Absatz-Standardschriftart"/>
    <w:uiPriority w:val="99"/>
    <w:semiHidden/>
    <w:unhideWhenUsed/>
    <w:rsid w:val="00A157EC"/>
    <w:rPr>
      <w:color w:val="605E5C"/>
      <w:shd w:val="clear" w:color="auto" w:fill="E1DFDD"/>
    </w:rPr>
  </w:style>
  <w:style w:type="paragraph" w:styleId="pf0" w:customStyle="1">
    <w:name w:val="pf0"/>
    <w:basedOn w:val="Standard"/>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Absatz-Standardschriftart"/>
    <w:rsid w:val="00A67DD0"/>
    <w:rPr>
      <w:rFonts w:hint="default" w:ascii="Segoe UI" w:hAnsi="Segoe UI" w:cs="Segoe UI"/>
      <w:sz w:val="18"/>
      <w:szCs w:val="18"/>
    </w:rPr>
  </w:style>
  <w:style w:type="character" w:styleId="cf11" w:customStyle="1">
    <w:name w:val="cf11"/>
    <w:basedOn w:val="Absatz-Standardschriftart"/>
    <w:rsid w:val="00A67DD0"/>
    <w:rPr>
      <w:rFonts w:hint="default" w:ascii="Segoe UI" w:hAnsi="Segoe UI" w:cs="Segoe UI"/>
      <w:b/>
      <w:bCs/>
      <w:sz w:val="18"/>
      <w:szCs w:val="18"/>
    </w:rPr>
  </w:style>
  <w:style w:type="character" w:styleId="Erwhnung1" w:customStyle="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OffenBearbeitung xmlns="e5870e96-cf22-4d7d-8716-bef0bd3a22d8" xsi:nil="true"/>
    <StatusBearbeitung xmlns="e5870e96-cf22-4d7d-8716-bef0bd3a22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21" ma:contentTypeDescription="Ein neues Dokument erstellen." ma:contentTypeScope="" ma:versionID="0afc828708ef924233b0dd9e56278388">
  <xsd:schema xmlns:xsd="http://www.w3.org/2001/XMLSchema" xmlns:xs="http://www.w3.org/2001/XMLSchema" xmlns:p="http://schemas.microsoft.com/office/2006/metadata/properties" xmlns:ns2="e5870e96-cf22-4d7d-8716-bef0bd3a22d8" targetNamespace="http://schemas.microsoft.com/office/2006/metadata/properties" ma:root="true" ma:fieldsID="87659a312a0a64971c119a83e6e9354b"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element ref="ns2:StatusBearbeitung" minOccurs="0"/>
                <xsd:element ref="ns2:OffenBearbeit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element name="StatusBearbeitung" ma:index="26" nillable="true" ma:displayName="Status Bearbeitung" ma:format="Dropdown" ma:internalName="StatusBearbeitung">
      <xsd:simpleType>
        <xsd:restriction base="dms:Note">
          <xsd:maxLength value="255"/>
        </xsd:restriction>
      </xsd:simpleType>
    </xsd:element>
    <xsd:element name="OffenBearbeitung" ma:index="27" nillable="true" ma:displayName="Offen Bearbeitung" ma:format="Dropdown" ma:internalName="OffenBearbeitu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2.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3.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4.xml><?xml version="1.0" encoding="utf-8"?>
<ds:datastoreItem xmlns:ds="http://schemas.openxmlformats.org/officeDocument/2006/customXml" ds:itemID="{D044CAC2-6638-42EB-9715-4EB6ECCA8B25}"/>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36</revision>
  <lastPrinted>2025-04-14T05:11:00.0000000Z</lastPrinted>
  <dcterms:created xsi:type="dcterms:W3CDTF">2026-05-04T09:11:00.0000000Z</dcterms:created>
  <dcterms:modified xsi:type="dcterms:W3CDTF">2026-06-16T17:38:01.4976800Z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